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drawing>
          <wp:inline xmlns:a="http://schemas.openxmlformats.org/drawingml/2006/main" xmlns:pic="http://schemas.openxmlformats.org/drawingml/2006/picture">
            <wp:extent cx="6126480" cy="2297430"/>
            <wp:docPr id="1" name="Picture 1"/>
            <wp:cNvGraphicFramePr>
              <a:graphicFrameLocks noChangeAspect="1"/>
            </wp:cNvGraphicFramePr>
            <a:graphic>
              <a:graphicData uri="http://schemas.openxmlformats.org/drawingml/2006/picture">
                <pic:pic>
                  <pic:nvPicPr>
                    <pic:cNvPr id="0" name="RD06_Judge1200.png"/>
                    <pic:cNvPicPr/>
                  </pic:nvPicPr>
                  <pic:blipFill>
                    <a:blip r:embed="rId10"/>
                    <a:stretch>
                      <a:fillRect/>
                    </a:stretch>
                  </pic:blipFill>
                  <pic:spPr>
                    <a:xfrm>
                      <a:off x="0" y="0"/>
                      <a:ext cx="6126480" cy="2297430"/>
                    </a:xfrm>
                    <a:prstGeom prst="rect"/>
                  </pic:spPr>
                </pic:pic>
              </a:graphicData>
            </a:graphic>
          </wp:inline>
        </w:drawing>
      </w:r>
    </w:p>
    <w:p>
      <w:pPr>
        <w:spacing w:after="20"/>
        <w:jc w:val="center"/>
      </w:pPr>
      <w:r>
        <w:rPr>
          <w:b/>
          <w:i w:val="0"/>
          <w:color w:val="1F4E79"/>
          <w:sz w:val="21"/>
        </w:rPr>
        <w:t>Relational Discipleship: Cross Training</w:t>
      </w:r>
    </w:p>
    <w:p>
      <w:pPr>
        <w:spacing w:after="20"/>
        <w:jc w:val="center"/>
      </w:pPr>
      <w:r>
        <w:rPr>
          <w:b/>
          <w:i w:val="0"/>
          <w:color w:val="D9A441"/>
          <w:sz w:val="28"/>
        </w:rPr>
        <w:t>Participant Notes Handout</w:t>
      </w:r>
    </w:p>
    <w:p>
      <w:pPr>
        <w:spacing w:after="200"/>
        <w:jc w:val="center"/>
      </w:pPr>
      <w:r>
        <w:rPr>
          <w:b w:val="0"/>
          <w:i/>
          <w:color w:val="222222"/>
          <w:sz w:val="21"/>
        </w:rPr>
        <w:t>Receiving Mercy and Showing Mercy Under God's Justice</w:t>
      </w:r>
    </w:p>
    <w:tbl>
      <w:tblPr>
        <w:tblW w:type="auto" w:w="0"/>
        <w:jc w:val="center"/>
        <w:tblLook w:firstColumn="1" w:firstRow="1" w:lastColumn="0" w:lastRow="0" w:noHBand="0" w:noVBand="1" w:val="04A0"/>
      </w:tblPr>
      <w:tblGrid>
        <w:gridCol w:w="10224"/>
      </w:tblGrid>
      <w:tr>
        <w:tc>
          <w:tcPr>
            <w:tcW w:type="dxa" w:w="10224"/>
            <w:shd w:fill="F7FBFE"/>
            <w:tcBorders>
              <w:top w:val="single" w:sz="8" w:color="C7DDEC"/>
              <w:left w:val="single" w:sz="8" w:color="C7DDEC"/>
              <w:bottom w:val="single" w:sz="8" w:color="C7DDEC"/>
              <w:right w:val="single" w:sz="8" w:color="C7DDEC"/>
            </w:tcBorders>
          </w:tcPr>
          <w:p>
            <w:r>
              <w:rPr>
                <w:b/>
                <w:i w:val="0"/>
                <w:color w:val="1F4E79"/>
              </w:rPr>
              <w:t xml:space="preserve">One-line summary: </w:t>
            </w:r>
            <w:r>
              <w:t>Because God is the righteous Judge, guilty sinners need Christ's mercy and must learn to show mercy to others.</w:t>
            </w:r>
          </w:p>
          <w:p>
            <w:r>
              <w:rPr>
                <w:b/>
                <w:i w:val="0"/>
                <w:color w:val="1F4E79"/>
              </w:rPr>
              <w:t xml:space="preserve">Paragraph summary: </w:t>
            </w:r>
            <w:r>
              <w:t>The Judge-Guilty lesson begins with God's perfect righteousness and mankind's guilt before Him. God's justice exposes sin and requires judgment, but Christ bore judgment so that mercy might abound to those in Him. Those who receive such mercy are called to honor God's righteousness, pray for the lost, and become merciful toward parents, colleagues, neighbors, relatives, and others.</w:t>
            </w:r>
          </w:p>
        </w:tc>
      </w:tr>
    </w:tbl>
    <w:p/>
    <w:p>
      <w:pPr>
        <w:pStyle w:val="Heading1"/>
      </w:pPr>
      <w:r>
        <w:t>Basic Lesson Information</w:t>
      </w:r>
    </w:p>
    <w:tbl>
      <w:tblPr>
        <w:tblStyle w:val="TableGrid"/>
        <w:tblW w:type="auto" w:w="0"/>
        <w:jc w:val="center"/>
        <w:tblLook w:firstColumn="1" w:firstRow="1" w:lastColumn="0" w:lastRow="0" w:noHBand="0" w:noVBand="1" w:val="04A0"/>
      </w:tblPr>
      <w:tblGrid>
        <w:gridCol w:w="5112"/>
        <w:gridCol w:w="5112"/>
      </w:tblGrid>
      <w:tr>
        <w:trPr>
          <w:tblHeader w:val="true"/>
        </w:trPr>
        <w:tc>
          <w:tcPr>
            <w:tcW w:type="dxa" w:w="5112"/>
            <w:shd w:fill="1F4E79"/>
          </w:tcPr>
          <w:p>
            <w:r>
              <w:rPr>
                <w:b/>
                <w:color w:val="FFFFFF"/>
              </w:rPr>
              <w:t>Item</w:t>
            </w:r>
          </w:p>
        </w:tc>
        <w:tc>
          <w:tcPr>
            <w:tcW w:type="dxa" w:w="5112"/>
            <w:shd w:fill="1F4E79"/>
          </w:tcPr>
          <w:p>
            <w:r>
              <w:rPr>
                <w:b/>
                <w:color w:val="FFFFFF"/>
              </w:rPr>
              <w:t>Content</w:t>
            </w:r>
          </w:p>
        </w:tc>
      </w:tr>
      <w:tr>
        <w:tc>
          <w:tcPr>
            <w:tcW w:type="dxa" w:w="5112"/>
            <w:vAlign w:val="top"/>
          </w:tcPr>
          <w:p>
            <w:r>
              <w:t>Main relationship picture</w:t>
            </w:r>
          </w:p>
        </w:tc>
        <w:tc>
          <w:tcPr>
            <w:tcW w:type="dxa" w:w="5112"/>
            <w:vAlign w:val="top"/>
          </w:tcPr>
          <w:p>
            <w:r>
              <w:t>Judge - Guilty</w:t>
            </w:r>
          </w:p>
        </w:tc>
      </w:tr>
      <w:tr>
        <w:tc>
          <w:tcPr>
            <w:tcW w:type="dxa" w:w="5112"/>
            <w:vAlign w:val="top"/>
          </w:tcPr>
          <w:p>
            <w:r>
              <w:t>Theme</w:t>
            </w:r>
          </w:p>
        </w:tc>
        <w:tc>
          <w:tcPr>
            <w:tcW w:type="dxa" w:w="5112"/>
            <w:vAlign w:val="top"/>
          </w:tcPr>
          <w:p>
            <w:r>
              <w:t>Righteous and Merciful</w:t>
            </w:r>
          </w:p>
        </w:tc>
      </w:tr>
      <w:tr>
        <w:tc>
          <w:tcPr>
            <w:tcW w:type="dxa" w:w="5112"/>
            <w:vAlign w:val="top"/>
          </w:tcPr>
          <w:p>
            <w:r>
              <w:t>Character emphasis</w:t>
            </w:r>
          </w:p>
        </w:tc>
        <w:tc>
          <w:tcPr>
            <w:tcW w:type="dxa" w:w="5112"/>
            <w:vAlign w:val="top"/>
          </w:tcPr>
          <w:p>
            <w:r>
              <w:t>Righteousness, mercy, humility, repentance</w:t>
            </w:r>
          </w:p>
        </w:tc>
      </w:tr>
      <w:tr>
        <w:tc>
          <w:tcPr>
            <w:tcW w:type="dxa" w:w="5112"/>
            <w:vAlign w:val="top"/>
          </w:tcPr>
          <w:p>
            <w:r>
              <w:t>Memory verse</w:t>
            </w:r>
          </w:p>
        </w:tc>
        <w:tc>
          <w:tcPr>
            <w:tcW w:type="dxa" w:w="5112"/>
            <w:vAlign w:val="top"/>
          </w:tcPr>
          <w:p>
            <w:r>
              <w:t>Luke 6:35-36</w:t>
            </w:r>
          </w:p>
        </w:tc>
      </w:tr>
    </w:tbl>
    <w:p/>
    <w:p>
      <w:pPr>
        <w:pStyle w:val="Heading1"/>
      </w:pPr>
      <w:r>
        <w:t>Lesson Goals</w:t>
      </w:r>
    </w:p>
    <w:p>
      <w:pPr>
        <w:pStyle w:val="ListBullet"/>
      </w:pPr>
      <w:r>
        <w:rPr>
          <w:b/>
          <w:i w:val="0"/>
          <w:color w:val="1F4E79"/>
        </w:rPr>
        <w:t xml:space="preserve">God the righteous: </w:t>
      </w:r>
      <w:r>
        <w:t>All are guilty sinners</w:t>
      </w:r>
    </w:p>
    <w:p>
      <w:pPr>
        <w:pStyle w:val="ListBullet"/>
      </w:pPr>
      <w:r>
        <w:rPr>
          <w:b/>
          <w:i w:val="0"/>
          <w:color w:val="1F4E79"/>
        </w:rPr>
        <w:t xml:space="preserve">Wrath unleashed: </w:t>
      </w:r>
      <w:r>
        <w:t>Christ suffered judgment</w:t>
      </w:r>
    </w:p>
    <w:p>
      <w:pPr>
        <w:pStyle w:val="ListBullet"/>
      </w:pPr>
      <w:r>
        <w:rPr>
          <w:b/>
          <w:i w:val="0"/>
          <w:color w:val="1F4E79"/>
        </w:rPr>
        <w:t xml:space="preserve">Mercy abounds: </w:t>
      </w:r>
      <w:r>
        <w:t>Be merciful to others</w:t>
      </w:r>
    </w:p>
    <w:p>
      <w:pPr>
        <w:pStyle w:val="Heading1"/>
      </w:pPr>
      <w:r>
        <w:t>God the Righteous</w:t>
      </w:r>
    </w:p>
    <w:p>
      <w:r>
        <w:rPr>
          <w:b/>
          <w:i w:val="0"/>
          <w:color w:val="1F4E79"/>
        </w:rPr>
        <w:t xml:space="preserve">Key Scripture: </w:t>
      </w:r>
      <w:r>
        <w:t>1 Corinthians 4:5; 1 John 3:5</w:t>
      </w:r>
    </w:p>
    <w:p>
      <w:r>
        <w:rPr>
          <w:b/>
          <w:i w:val="0"/>
          <w:color w:val="1F4E79"/>
        </w:rPr>
        <w:t>Main ideas:</w:t>
      </w:r>
    </w:p>
    <w:p>
      <w:pPr>
        <w:pStyle w:val="ListBullet"/>
      </w:pPr>
      <w:r>
        <w:t>God's standard is perfectly righteous.</w:t>
      </w:r>
    </w:p>
    <w:p>
      <w:pPr>
        <w:pStyle w:val="ListBullet"/>
      </w:pPr>
      <w:r>
        <w:t>Human beings often lower the standard and compare themselves with others.</w:t>
      </w:r>
    </w:p>
    <w:p>
      <w:pPr>
        <w:pStyle w:val="ListBullet"/>
      </w:pPr>
      <w:r>
        <w:t>The Lord exposes hidden things and motives of the heart.</w:t>
      </w:r>
    </w:p>
    <w:p>
      <w:r>
        <w:rPr>
          <w:b/>
          <w:i w:val="0"/>
          <w:color w:val="1F4E79"/>
        </w:rPr>
        <w:t xml:space="preserve">Think about: </w:t>
      </w:r>
      <w:r>
        <w:t>How does God's righteousness correct your view of sin?</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Christ Suffered Judgment</w:t>
      </w:r>
    </w:p>
    <w:p>
      <w:r>
        <w:rPr>
          <w:b/>
          <w:i w:val="0"/>
          <w:color w:val="1F4E79"/>
        </w:rPr>
        <w:t xml:space="preserve">Key Scripture: </w:t>
      </w:r>
      <w:r>
        <w:t>1 John 3:5</w:t>
      </w:r>
    </w:p>
    <w:p>
      <w:r>
        <w:rPr>
          <w:b/>
          <w:i w:val="0"/>
          <w:color w:val="1F4E79"/>
        </w:rPr>
        <w:t>Main ideas:</w:t>
      </w:r>
    </w:p>
    <w:p>
      <w:pPr>
        <w:pStyle w:val="ListBullet"/>
      </w:pPr>
      <w:r>
        <w:t>Christ appeared to take away sins, and in Him there is no sin.</w:t>
      </w:r>
    </w:p>
    <w:p>
      <w:pPr>
        <w:pStyle w:val="ListBullet"/>
      </w:pPr>
      <w:r>
        <w:t>God's wrath against sin shows the seriousness of guilt.</w:t>
      </w:r>
    </w:p>
    <w:p>
      <w:pPr>
        <w:pStyle w:val="ListBullet"/>
      </w:pPr>
      <w:r>
        <w:t>The believer's hope is not self-defense but Christ's mercy.</w:t>
      </w:r>
    </w:p>
    <w:p>
      <w:r>
        <w:rPr>
          <w:b/>
          <w:i w:val="0"/>
          <w:color w:val="1F4E79"/>
        </w:rPr>
        <w:t xml:space="preserve">Think about: </w:t>
      </w:r>
      <w:r>
        <w:t>How does Christ's judgment-bearing death humble you?</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Be Merciful to Others</w:t>
      </w:r>
    </w:p>
    <w:p>
      <w:r>
        <w:rPr>
          <w:b/>
          <w:i w:val="0"/>
          <w:color w:val="1F4E79"/>
        </w:rPr>
        <w:t xml:space="preserve">Key Scripture: </w:t>
      </w:r>
      <w:r>
        <w:t>Luke 6:35-36</w:t>
      </w:r>
    </w:p>
    <w:p>
      <w:r>
        <w:rPr>
          <w:b/>
          <w:i w:val="0"/>
          <w:color w:val="1F4E79"/>
        </w:rPr>
        <w:t>Main ideas:</w:t>
      </w:r>
    </w:p>
    <w:p>
      <w:pPr>
        <w:pStyle w:val="ListBullet"/>
      </w:pPr>
      <w:r>
        <w:t>Those who receive mercy must become merciful.</w:t>
      </w:r>
    </w:p>
    <w:p>
      <w:pPr>
        <w:pStyle w:val="ListBullet"/>
      </w:pPr>
      <w:r>
        <w:t>Mercy is needed in ordinary relationships with family, neighbors, colleagues, and enemies.</w:t>
      </w:r>
    </w:p>
    <w:p>
      <w:pPr>
        <w:pStyle w:val="ListBullet"/>
      </w:pPr>
      <w:r>
        <w:t>Prayer for the lost flows from remembering God's mercy toward us.</w:t>
      </w:r>
    </w:p>
    <w:p>
      <w:r>
        <w:rPr>
          <w:b/>
          <w:i w:val="0"/>
          <w:color w:val="1F4E79"/>
        </w:rPr>
        <w:t xml:space="preserve">Think about: </w:t>
      </w:r>
      <w:r>
        <w:t>Where do you need to show mercy instead of judgmental harshness?</w:t>
      </w:r>
    </w:p>
    <w:p>
      <w:r>
        <w:rPr>
          <w:b/>
          <w:i w:val="0"/>
          <w:color w:val="1F4E79"/>
        </w:rPr>
        <w:t>Notes:</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pStyle w:val="Heading1"/>
      </w:pPr>
      <w:r>
        <w:t>Take-Home Practice</w:t>
      </w:r>
    </w:p>
    <w:p>
      <w:pPr>
        <w:pStyle w:val="ListBullet"/>
      </w:pPr>
      <w:r>
        <w:t>Memorize Luke 6:35-36.</w:t>
      </w:r>
    </w:p>
    <w:p>
      <w:pPr>
        <w:pStyle w:val="ListBullet"/>
      </w:pPr>
      <w:r>
        <w:t>Read Revelation 14:17-18:4 and praise God for His righteousness.</w:t>
      </w:r>
    </w:p>
    <w:p>
      <w:pPr>
        <w:pStyle w:val="ListBullet"/>
      </w:pPr>
      <w:r>
        <w:t>Monitor mercifulness in relationships with parents, colleagues, neighbors, relatives, and others.</w:t>
      </w:r>
    </w:p>
    <w:p>
      <w:pPr>
        <w:pStyle w:val="ListBullet"/>
      </w:pPr>
      <w:r>
        <w:t>Pray for a lost people group or specific lost people.</w:t>
      </w:r>
    </w:p>
    <w:p>
      <w:pPr>
        <w:pStyle w:val="Heading1"/>
      </w:pPr>
      <w:r>
        <w:t>Personal Commitment</w:t>
      </w:r>
    </w:p>
    <w:p>
      <w:r>
        <w:rPr>
          <w:b/>
          <w:i w:val="0"/>
          <w:color w:val="1F4E79"/>
        </w:rPr>
        <w:t xml:space="preserve">This week I will: </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p>
      <w:pPr>
        <w:spacing w:after="20"/>
      </w:pPr>
      <w:r>
        <w:rPr>
          <w:color w:val="888888"/>
          <w:sz w:val="20"/>
        </w:rPr>
        <w:t>________________________________________________________________________________________</w:t>
      </w:r>
    </w:p>
    <w:sectPr w:rsidR="00FC693F" w:rsidRPr="0006063C" w:rsidSect="00034616">
      <w:footerReference w:type="default" r:id="rId9"/>
      <w:pgSz w:w="12240" w:h="15840"/>
      <w:pgMar w:top="792" w:right="1008" w:bottom="79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b w:val="0"/>
        <w:i w:val="0"/>
        <w:color w:val="666666"/>
        <w:sz w:val="16"/>
      </w:rPr>
      <w:t>Relational Discipleship: Cross Training | Lesson 06 - Judge-Guilty | Paul J. Bucknell</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222222"/>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eastAsia="Aptos Display"/>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eastAsia="Aptos"/>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eastAsia="Aptos"/>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b/>
      <w:color w:val="1F4E79"/>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ptos" w:hAnsi="Aptos" w:eastAsia="Aptos"/>
      <w:color w:val="666666"/>
      <w:sz w:val="18"/>
    </w:rPr>
  </w:style>
  <w:style w:type="paragraph" w:customStyle="1" w:styleId="Question">
    <w:name w:val="Question"/>
    <w:pPr>
      <w:spacing w:after="40" w:before="60"/>
    </w:pPr>
    <w:rPr>
      <w:rFonts w:ascii="Aptos" w:hAnsi="Aptos" w:eastAsia="Aptos"/>
      <w:sz w:val="20"/>
    </w:rPr>
  </w:style>
  <w:style w:type="paragraph" w:customStyle="1" w:styleId="Answer">
    <w:name w:val="Answer"/>
    <w:pPr>
      <w:spacing w:after="100"/>
      <w:ind w:left="360"/>
    </w:pPr>
    <w:rPr>
      <w:rFonts w:ascii="Aptos" w:hAnsi="Aptos" w:eastAsia="Aptos"/>
      <w:color w:val="22222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RD06 Judge-Guilty Participant Handout Notes</dc:title>
  <dc:subject>Relational Discipleship: Cross Training</dc:subject>
  <dc:creator>Paul J. Bucknell</dc:creator>
  <cp:keywords>Relational Discipleship, Cross Training, course, quiz, handout</cp:keywords>
  <dc:description>generated by python-docx</dc:description>
  <cp:lastModifiedBy/>
  <cp:revision>1</cp:revision>
  <dcterms:created xsi:type="dcterms:W3CDTF">2013-12-23T23:15:00Z</dcterms:created>
  <dcterms:modified xsi:type="dcterms:W3CDTF">2013-12-23T23:15:00Z</dcterms:modified>
  <cp:category/>
</cp:coreProperties>
</file>